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8D1D" w14:textId="119D7D94" w:rsidR="006E5239" w:rsidRDefault="006E5239" w:rsidP="006E5239">
      <w:pPr>
        <w:jc w:val="center"/>
        <w:rPr>
          <w:b/>
          <w:bCs/>
        </w:rPr>
      </w:pPr>
      <w:r w:rsidRPr="4B3C0C24">
        <w:rPr>
          <w:b/>
          <w:bCs/>
        </w:rPr>
        <w:t xml:space="preserve">University Planning and Budget Committee Meeting of </w:t>
      </w:r>
      <w:r>
        <w:rPr>
          <w:b/>
          <w:bCs/>
        </w:rPr>
        <w:t>December 3</w:t>
      </w:r>
      <w:r w:rsidRPr="4B3C0C24">
        <w:rPr>
          <w:b/>
          <w:bCs/>
        </w:rPr>
        <w:t xml:space="preserve">, </w:t>
      </w:r>
      <w:proofErr w:type="gramStart"/>
      <w:r w:rsidRPr="4B3C0C24">
        <w:rPr>
          <w:b/>
          <w:bCs/>
        </w:rPr>
        <w:t>2024</w:t>
      </w:r>
      <w:proofErr w:type="gramEnd"/>
      <w:r w:rsidRPr="4B3C0C24">
        <w:rPr>
          <w:b/>
          <w:bCs/>
        </w:rPr>
        <w:t xml:space="preserve"> </w:t>
      </w:r>
      <w:r w:rsidR="00C034A9">
        <w:rPr>
          <w:b/>
          <w:bCs/>
        </w:rPr>
        <w:br/>
      </w:r>
      <w:r w:rsidRPr="4B3C0C24">
        <w:rPr>
          <w:b/>
          <w:bCs/>
        </w:rPr>
        <w:t>1:45 pm – 3:00 pm, TEAMS</w:t>
      </w:r>
      <w:r w:rsidR="00C034A9">
        <w:rPr>
          <w:b/>
          <w:bCs/>
        </w:rPr>
        <w:br/>
      </w:r>
      <w:r>
        <w:rPr>
          <w:b/>
          <w:bCs/>
        </w:rPr>
        <w:t>Minutes</w:t>
      </w:r>
    </w:p>
    <w:p w14:paraId="266A7D2B" w14:textId="2F52745D" w:rsidR="00882FD3" w:rsidRDefault="000C0A39" w:rsidP="00C034A9">
      <w:pPr>
        <w:jc w:val="center"/>
      </w:pPr>
      <w:r>
        <w:t>J Jarrett, S Petras, M Bartone, D LaMay, A Cheema, Y Kirby, K Kostelis, W Henry, L Bucher, J Aguilar, J Whittemore</w:t>
      </w:r>
      <w:r w:rsidR="002854F4">
        <w:t>, K Martin</w:t>
      </w:r>
      <w:r w:rsidR="001D0869">
        <w:t>, S Kazar, Y Patterson</w:t>
      </w:r>
    </w:p>
    <w:p w14:paraId="5C217492" w14:textId="2E550AAE" w:rsidR="000C0A39" w:rsidRDefault="00EE4FB7" w:rsidP="00EE4FB7">
      <w:pPr>
        <w:jc w:val="center"/>
      </w:pPr>
      <w:r>
        <w:t>Minutes</w:t>
      </w:r>
    </w:p>
    <w:p w14:paraId="0CF69FC4" w14:textId="0DE6292D" w:rsidR="000C0A39" w:rsidRDefault="000C0A39" w:rsidP="000C0A39">
      <w:pPr>
        <w:pStyle w:val="ListParagraph"/>
        <w:numPr>
          <w:ilvl w:val="0"/>
          <w:numId w:val="1"/>
        </w:numPr>
      </w:pPr>
      <w:r>
        <w:t>Approval of Minutes – Approved</w:t>
      </w:r>
    </w:p>
    <w:p w14:paraId="0791ECC8" w14:textId="5B8128CE" w:rsidR="000C0A39" w:rsidRDefault="000C0A39" w:rsidP="000C0A39">
      <w:pPr>
        <w:pStyle w:val="ListParagraph"/>
        <w:numPr>
          <w:ilvl w:val="0"/>
          <w:numId w:val="1"/>
        </w:numPr>
      </w:pPr>
      <w:r>
        <w:t>Announcements</w:t>
      </w:r>
    </w:p>
    <w:p w14:paraId="0650F018" w14:textId="615F23AD" w:rsidR="000C0A39" w:rsidRDefault="000C0A39" w:rsidP="000C0A39">
      <w:pPr>
        <w:pStyle w:val="ListParagraph"/>
        <w:numPr>
          <w:ilvl w:val="1"/>
          <w:numId w:val="1"/>
        </w:numPr>
      </w:pPr>
      <w:r>
        <w:t>General</w:t>
      </w:r>
    </w:p>
    <w:p w14:paraId="7A778F6E" w14:textId="64557CDD" w:rsidR="002854F4" w:rsidRDefault="002854F4" w:rsidP="002854F4">
      <w:pPr>
        <w:pStyle w:val="ListParagraph"/>
        <w:numPr>
          <w:ilvl w:val="2"/>
          <w:numId w:val="1"/>
        </w:numPr>
      </w:pPr>
      <w:r>
        <w:t>Meeting with President Toro regarding the UPBC resolution</w:t>
      </w:r>
    </w:p>
    <w:p w14:paraId="39556239" w14:textId="1B22B283" w:rsidR="002854F4" w:rsidRDefault="002854F4" w:rsidP="002854F4">
      <w:pPr>
        <w:pStyle w:val="ListParagraph"/>
        <w:numPr>
          <w:ilvl w:val="3"/>
          <w:numId w:val="1"/>
        </w:numPr>
      </w:pPr>
      <w:r>
        <w:t>Questions arose regarding metrics for decision making</w:t>
      </w:r>
    </w:p>
    <w:p w14:paraId="7DB1EE39" w14:textId="42573F7A" w:rsidR="002854F4" w:rsidRDefault="002854F4" w:rsidP="002854F4">
      <w:pPr>
        <w:pStyle w:val="ListParagraph"/>
        <w:numPr>
          <w:ilvl w:val="3"/>
          <w:numId w:val="1"/>
        </w:numPr>
      </w:pPr>
      <w:r>
        <w:t>Faculty hiring documents were shared</w:t>
      </w:r>
    </w:p>
    <w:p w14:paraId="183D557C" w14:textId="7C5E28DB" w:rsidR="002854F4" w:rsidRDefault="002854F4" w:rsidP="002854F4">
      <w:pPr>
        <w:pStyle w:val="ListParagraph"/>
        <w:numPr>
          <w:ilvl w:val="3"/>
          <w:numId w:val="1"/>
        </w:numPr>
      </w:pPr>
      <w:r>
        <w:t>Some facilities planning does not go through UPBC and are made by the COO</w:t>
      </w:r>
    </w:p>
    <w:p w14:paraId="4A0DD6CB" w14:textId="39E870EC" w:rsidR="002854F4" w:rsidRDefault="002854F4" w:rsidP="000A528C">
      <w:pPr>
        <w:pStyle w:val="ListParagraph"/>
        <w:numPr>
          <w:ilvl w:val="3"/>
          <w:numId w:val="1"/>
        </w:numPr>
      </w:pPr>
      <w:r>
        <w:t>Data Dashboard will be presented to UPBS on 12/17</w:t>
      </w:r>
    </w:p>
    <w:p w14:paraId="44BED28F" w14:textId="6D8825E5" w:rsidR="002854F4" w:rsidRDefault="002854F4" w:rsidP="002854F4">
      <w:pPr>
        <w:pStyle w:val="ListParagraph"/>
        <w:numPr>
          <w:ilvl w:val="3"/>
          <w:numId w:val="1"/>
        </w:numPr>
      </w:pPr>
      <w:r>
        <w:t>Conversations will continue</w:t>
      </w:r>
    </w:p>
    <w:p w14:paraId="0919045E" w14:textId="53C56EDA" w:rsidR="000C0A39" w:rsidRDefault="000C0A39" w:rsidP="000C0A39">
      <w:pPr>
        <w:pStyle w:val="ListParagraph"/>
        <w:numPr>
          <w:ilvl w:val="1"/>
          <w:numId w:val="1"/>
        </w:numPr>
      </w:pPr>
      <w:r>
        <w:t>IPC</w:t>
      </w:r>
    </w:p>
    <w:p w14:paraId="60CBB05B" w14:textId="3FBA33DF" w:rsidR="000C0A39" w:rsidRDefault="000C0A39" w:rsidP="000C0A39">
      <w:pPr>
        <w:pStyle w:val="ListParagraph"/>
        <w:numPr>
          <w:ilvl w:val="2"/>
          <w:numId w:val="1"/>
        </w:numPr>
      </w:pPr>
      <w:r>
        <w:t>Discussed UPBC Resolution</w:t>
      </w:r>
    </w:p>
    <w:p w14:paraId="66BF3DEF" w14:textId="63FCF109" w:rsidR="000C0A39" w:rsidRDefault="000C0A39" w:rsidP="000C0A39">
      <w:pPr>
        <w:pStyle w:val="ListParagraph"/>
        <w:numPr>
          <w:ilvl w:val="2"/>
          <w:numId w:val="1"/>
        </w:numPr>
      </w:pPr>
      <w:r>
        <w:t>ACT Framework Development – Concern over application</w:t>
      </w:r>
      <w:r w:rsidR="001D0869">
        <w:t xml:space="preserve"> and development</w:t>
      </w:r>
      <w:r>
        <w:t xml:space="preserve"> of KPIs</w:t>
      </w:r>
      <w:r w:rsidR="001D0869">
        <w:t xml:space="preserve"> in terms of application to all institutions</w:t>
      </w:r>
    </w:p>
    <w:p w14:paraId="1E4D7451" w14:textId="77777777" w:rsidR="000C0A39" w:rsidRDefault="000C0A39" w:rsidP="000C0A39">
      <w:pPr>
        <w:pStyle w:val="ListParagraph"/>
        <w:numPr>
          <w:ilvl w:val="2"/>
          <w:numId w:val="1"/>
        </w:numPr>
      </w:pPr>
    </w:p>
    <w:p w14:paraId="58076900" w14:textId="51819562" w:rsidR="000C0A39" w:rsidRDefault="000C0A39" w:rsidP="000C0A39">
      <w:pPr>
        <w:pStyle w:val="ListParagraph"/>
        <w:numPr>
          <w:ilvl w:val="1"/>
          <w:numId w:val="1"/>
        </w:numPr>
      </w:pPr>
      <w:r>
        <w:t>FPC</w:t>
      </w:r>
    </w:p>
    <w:p w14:paraId="35FDA0E8" w14:textId="7DA93A51" w:rsidR="001D0869" w:rsidRDefault="001D0869" w:rsidP="001D0869">
      <w:pPr>
        <w:pStyle w:val="ListParagraph"/>
        <w:numPr>
          <w:ilvl w:val="2"/>
          <w:numId w:val="1"/>
        </w:numPr>
      </w:pPr>
      <w:r>
        <w:t>Next meeting 12/19</w:t>
      </w:r>
    </w:p>
    <w:p w14:paraId="0EE6EAB4" w14:textId="17A0D5D0" w:rsidR="001D0869" w:rsidRDefault="001D0869" w:rsidP="001D0869">
      <w:pPr>
        <w:pStyle w:val="ListParagraph"/>
        <w:numPr>
          <w:ilvl w:val="0"/>
          <w:numId w:val="1"/>
        </w:numPr>
      </w:pPr>
      <w:r>
        <w:t>Brief Reports</w:t>
      </w:r>
    </w:p>
    <w:p w14:paraId="353E532C" w14:textId="69687B76" w:rsidR="001D0869" w:rsidRDefault="001D0869" w:rsidP="001D0869">
      <w:pPr>
        <w:pStyle w:val="ListParagraph"/>
        <w:numPr>
          <w:ilvl w:val="1"/>
          <w:numId w:val="1"/>
        </w:numPr>
      </w:pPr>
      <w:r>
        <w:t>CBCO</w:t>
      </w:r>
    </w:p>
    <w:p w14:paraId="2E7D0C03" w14:textId="4A78B2DF" w:rsidR="001D0869" w:rsidRDefault="001D0869" w:rsidP="001D0869">
      <w:pPr>
        <w:pStyle w:val="ListParagraph"/>
        <w:numPr>
          <w:ilvl w:val="2"/>
          <w:numId w:val="1"/>
        </w:numPr>
      </w:pPr>
      <w:r>
        <w:t xml:space="preserve">Shared fund balances </w:t>
      </w:r>
      <w:r w:rsidR="003A6D61">
        <w:t xml:space="preserve">discussed </w:t>
      </w:r>
    </w:p>
    <w:p w14:paraId="3CEA20B5" w14:textId="3879B9D2" w:rsidR="006E5239" w:rsidRDefault="006E5239" w:rsidP="006E5239">
      <w:pPr>
        <w:pStyle w:val="ListParagraph"/>
        <w:numPr>
          <w:ilvl w:val="3"/>
          <w:numId w:val="1"/>
        </w:numPr>
      </w:pPr>
      <w:r>
        <w:t>04/05 – reserved balances that can be used for food and housing repair needs</w:t>
      </w:r>
    </w:p>
    <w:p w14:paraId="46967BAA" w14:textId="0AECFBBE" w:rsidR="006E5239" w:rsidRDefault="006E5239" w:rsidP="006E5239">
      <w:pPr>
        <w:pStyle w:val="ListParagraph"/>
        <w:numPr>
          <w:ilvl w:val="3"/>
          <w:numId w:val="1"/>
        </w:numPr>
      </w:pPr>
      <w:r>
        <w:t>06</w:t>
      </w:r>
      <w:r w:rsidR="00C034A9">
        <w:t xml:space="preserve"> </w:t>
      </w:r>
      <w:r>
        <w:t>– Parking garages and mid campus debt service payments</w:t>
      </w:r>
    </w:p>
    <w:p w14:paraId="015CFB18" w14:textId="40C163B7" w:rsidR="00C034A9" w:rsidRDefault="00C034A9" w:rsidP="006E5239">
      <w:pPr>
        <w:pStyle w:val="ListParagraph"/>
        <w:numPr>
          <w:ilvl w:val="3"/>
          <w:numId w:val="1"/>
        </w:numPr>
      </w:pPr>
      <w:r>
        <w:t>08 – payment of 1.3 million per year is already set aside</w:t>
      </w:r>
    </w:p>
    <w:p w14:paraId="70148D0D" w14:textId="353F3FBB" w:rsidR="00C034A9" w:rsidRDefault="00C034A9" w:rsidP="006E5239">
      <w:pPr>
        <w:pStyle w:val="ListParagraph"/>
        <w:numPr>
          <w:ilvl w:val="3"/>
          <w:numId w:val="1"/>
        </w:numPr>
      </w:pPr>
      <w:r>
        <w:t>10 – allowing to match grants; however, if grants do not materialize, the funds can be reallocated</w:t>
      </w:r>
    </w:p>
    <w:p w14:paraId="666FB2FA" w14:textId="53DC2544" w:rsidR="00C034A9" w:rsidRDefault="00C034A9" w:rsidP="00C034A9">
      <w:pPr>
        <w:pStyle w:val="ListParagraph"/>
        <w:numPr>
          <w:ilvl w:val="2"/>
          <w:numId w:val="1"/>
        </w:numPr>
      </w:pPr>
      <w:r>
        <w:t>Best practices – 40% or 5 months of your operating costs in reserves</w:t>
      </w:r>
    </w:p>
    <w:p w14:paraId="7928FA8A" w14:textId="5824894D" w:rsidR="00243551" w:rsidRDefault="00243551" w:rsidP="00243551">
      <w:pPr>
        <w:pStyle w:val="ListParagraph"/>
        <w:numPr>
          <w:ilvl w:val="1"/>
          <w:numId w:val="1"/>
        </w:numPr>
      </w:pPr>
      <w:r>
        <w:t>Provost</w:t>
      </w:r>
    </w:p>
    <w:p w14:paraId="4BF2CB9B" w14:textId="77777777" w:rsidR="000B3BF7" w:rsidRDefault="00243551" w:rsidP="00243551">
      <w:pPr>
        <w:pStyle w:val="ListParagraph"/>
        <w:numPr>
          <w:ilvl w:val="2"/>
          <w:numId w:val="1"/>
        </w:numPr>
      </w:pPr>
      <w:r>
        <w:t xml:space="preserve">KPI </w:t>
      </w:r>
    </w:p>
    <w:p w14:paraId="76A9D40A" w14:textId="277E17CD" w:rsidR="00243551" w:rsidRDefault="000B3BF7" w:rsidP="000B3BF7">
      <w:pPr>
        <w:pStyle w:val="ListParagraph"/>
        <w:numPr>
          <w:ilvl w:val="3"/>
          <w:numId w:val="1"/>
        </w:numPr>
      </w:pPr>
      <w:r>
        <w:t>R</w:t>
      </w:r>
      <w:r w:rsidR="00243551">
        <w:t>ecommendations have been received from the schools</w:t>
      </w:r>
    </w:p>
    <w:p w14:paraId="49EAF0F5" w14:textId="26456246" w:rsidR="00243551" w:rsidRDefault="00243551" w:rsidP="000B3BF7">
      <w:pPr>
        <w:pStyle w:val="ListParagraph"/>
        <w:numPr>
          <w:ilvl w:val="3"/>
          <w:numId w:val="1"/>
        </w:numPr>
      </w:pPr>
      <w:r>
        <w:t>A single recommendation will be put forward to faculty senate</w:t>
      </w:r>
    </w:p>
    <w:p w14:paraId="2E21C675" w14:textId="69347407" w:rsidR="000B3BF7" w:rsidRDefault="000B3BF7" w:rsidP="000B3BF7">
      <w:pPr>
        <w:pStyle w:val="ListParagraph"/>
        <w:numPr>
          <w:ilvl w:val="2"/>
          <w:numId w:val="1"/>
        </w:numPr>
      </w:pPr>
      <w:r>
        <w:t>Faculty Request forms</w:t>
      </w:r>
    </w:p>
    <w:p w14:paraId="63B9AE3F" w14:textId="7D8CDC2C" w:rsidR="000B3BF7" w:rsidRDefault="000B3BF7" w:rsidP="000B3BF7">
      <w:pPr>
        <w:pStyle w:val="ListParagraph"/>
        <w:numPr>
          <w:ilvl w:val="3"/>
          <w:numId w:val="1"/>
        </w:numPr>
      </w:pPr>
      <w:r>
        <w:t>All deans are aware of their peers’ requests, offers perspectives on needs of the university as a whole</w:t>
      </w:r>
    </w:p>
    <w:p w14:paraId="10CF6B4A" w14:textId="7F8B31E7" w:rsidR="000B3BF7" w:rsidRDefault="000B3BF7" w:rsidP="000B3BF7">
      <w:pPr>
        <w:pStyle w:val="ListParagraph"/>
        <w:numPr>
          <w:ilvl w:val="3"/>
          <w:numId w:val="1"/>
        </w:numPr>
      </w:pPr>
      <w:r>
        <w:t>No</w:t>
      </w:r>
      <w:r w:rsidR="000A528C">
        <w:t xml:space="preserve"> new</w:t>
      </w:r>
      <w:r>
        <w:t xml:space="preserve"> faculty lines have come through UPBC recently b/c open lines, already funded, exist</w:t>
      </w:r>
    </w:p>
    <w:p w14:paraId="40607DFA" w14:textId="0318C3B7" w:rsidR="000B3BF7" w:rsidRDefault="000B3BF7" w:rsidP="000B3BF7">
      <w:pPr>
        <w:pStyle w:val="ListParagraph"/>
        <w:numPr>
          <w:ilvl w:val="4"/>
          <w:numId w:val="1"/>
        </w:numPr>
      </w:pPr>
      <w:r>
        <w:t>From 2017-2024 decrease in enrollment 15%, while decline in faculty lines was 8%</w:t>
      </w:r>
    </w:p>
    <w:p w14:paraId="7ECCDBCD" w14:textId="1A0656BE" w:rsidR="000B3BF7" w:rsidRDefault="000B3BF7" w:rsidP="000B3BF7">
      <w:pPr>
        <w:pStyle w:val="ListParagraph"/>
        <w:numPr>
          <w:ilvl w:val="4"/>
          <w:numId w:val="1"/>
        </w:numPr>
      </w:pPr>
      <w:r>
        <w:t>Compared to NCHEMS, CCSU has a higher average of staff per 100 students, while staff is lower than the media</w:t>
      </w:r>
      <w:r w:rsidR="000A528C">
        <w:t>n</w:t>
      </w:r>
    </w:p>
    <w:p w14:paraId="51148405" w14:textId="77777777" w:rsidR="00DE0123" w:rsidRDefault="00DE0123" w:rsidP="00B331A0"/>
    <w:p w14:paraId="5ED833C6" w14:textId="77777777" w:rsidR="00EE4FB7" w:rsidRDefault="00EE4FB7" w:rsidP="00B331A0"/>
    <w:p w14:paraId="0AA76349" w14:textId="5970A270" w:rsidR="00B331A0" w:rsidRDefault="00B331A0" w:rsidP="00B331A0">
      <w:r>
        <w:rPr>
          <w:noProof/>
        </w:rPr>
        <w:drawing>
          <wp:anchor distT="0" distB="0" distL="114300" distR="114300" simplePos="0" relativeHeight="251658240" behindDoc="0" locked="0" layoutInCell="1" allowOverlap="1" wp14:anchorId="2848A304" wp14:editId="1E94BD58">
            <wp:simplePos x="0" y="0"/>
            <wp:positionH relativeFrom="margin">
              <wp:align>right</wp:align>
            </wp:positionH>
            <wp:positionV relativeFrom="paragraph">
              <wp:posOffset>3492</wp:posOffset>
            </wp:positionV>
            <wp:extent cx="5943600" cy="2416175"/>
            <wp:effectExtent l="190500" t="171450" r="171450" b="193675"/>
            <wp:wrapNone/>
            <wp:docPr id="1276860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6085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6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6968" w14:textId="77777777" w:rsidR="00B331A0" w:rsidRDefault="00B331A0" w:rsidP="00B331A0"/>
    <w:p w14:paraId="1066D930" w14:textId="2BD21FFF" w:rsidR="00B331A0" w:rsidRDefault="00B331A0" w:rsidP="00B331A0"/>
    <w:p w14:paraId="5B9DACBE" w14:textId="1D5B6CD0" w:rsidR="00B331A0" w:rsidRDefault="00B331A0" w:rsidP="00B331A0"/>
    <w:p w14:paraId="4EAC3FF0" w14:textId="77777777" w:rsidR="00B331A0" w:rsidRDefault="00B331A0" w:rsidP="00B331A0"/>
    <w:p w14:paraId="4CCD9CD5" w14:textId="781D41C2" w:rsidR="00B331A0" w:rsidRDefault="00B331A0" w:rsidP="00B331A0"/>
    <w:p w14:paraId="1CE4A683" w14:textId="7F3A24CA" w:rsidR="00B331A0" w:rsidRDefault="00B331A0" w:rsidP="00B331A0"/>
    <w:p w14:paraId="3B651B49" w14:textId="77777777" w:rsidR="00DE0123" w:rsidRDefault="00DE0123" w:rsidP="00B331A0"/>
    <w:p w14:paraId="19DCBC39" w14:textId="3E145AF0" w:rsidR="00B331A0" w:rsidRDefault="00B331A0" w:rsidP="00B331A0">
      <w:pPr>
        <w:rPr>
          <w:noProof/>
        </w:rPr>
      </w:pPr>
      <w:r>
        <w:br/>
      </w:r>
      <w:r>
        <w:rPr>
          <w:noProof/>
        </w:rPr>
        <w:drawing>
          <wp:inline distT="0" distB="0" distL="0" distR="0" wp14:anchorId="4B214B41" wp14:editId="6C8C777B">
            <wp:extent cx="5943600" cy="2572385"/>
            <wp:effectExtent l="133350" t="114300" r="114300" b="170815"/>
            <wp:docPr id="4152360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3601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2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33873">
        <w:rPr>
          <w:noProof/>
        </w:rPr>
        <w:drawing>
          <wp:inline distT="0" distB="0" distL="0" distR="0" wp14:anchorId="40405D1C" wp14:editId="7861C287">
            <wp:extent cx="5943600" cy="3013075"/>
            <wp:effectExtent l="133350" t="114300" r="133350" b="168275"/>
            <wp:docPr id="11396076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0760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BA4F487" w14:textId="77777777" w:rsidR="00EE4FB7" w:rsidRDefault="00EE4FB7" w:rsidP="00B331A0">
      <w:pPr>
        <w:rPr>
          <w:noProof/>
        </w:rPr>
      </w:pPr>
    </w:p>
    <w:p w14:paraId="05A964A9" w14:textId="77777777" w:rsidR="00DE0123" w:rsidRDefault="00DE0123" w:rsidP="00B331A0"/>
    <w:p w14:paraId="274F60F4" w14:textId="7A809E8A" w:rsidR="000B3BF7" w:rsidRDefault="00237DD0" w:rsidP="00B331A0">
      <w:pPr>
        <w:pStyle w:val="ListParagraph"/>
        <w:numPr>
          <w:ilvl w:val="4"/>
          <w:numId w:val="1"/>
        </w:numPr>
      </w:pPr>
      <w:r>
        <w:rPr>
          <w:noProof/>
        </w:rPr>
        <w:t>Staff positions that were “created” were a mix of mandated, UPBC approved, title changes (clerical to management confidential or SUOAF)</w:t>
      </w:r>
    </w:p>
    <w:p w14:paraId="7BFCD6B6" w14:textId="15546733" w:rsidR="00237DD0" w:rsidRDefault="00237DD0" w:rsidP="00B331A0">
      <w:pPr>
        <w:pStyle w:val="ListParagraph"/>
        <w:numPr>
          <w:ilvl w:val="4"/>
          <w:numId w:val="1"/>
        </w:numPr>
      </w:pPr>
      <w:r>
        <w:rPr>
          <w:noProof/>
        </w:rPr>
        <w:t>Of 20 positions, only 5 were new, requiring new funding</w:t>
      </w:r>
    </w:p>
    <w:p w14:paraId="5ECB0F4B" w14:textId="00D62168" w:rsidR="00237DD0" w:rsidRDefault="00237DD0" w:rsidP="00B331A0">
      <w:pPr>
        <w:pStyle w:val="ListParagraph"/>
        <w:numPr>
          <w:ilvl w:val="4"/>
          <w:numId w:val="1"/>
        </w:numPr>
      </w:pPr>
      <w:r>
        <w:rPr>
          <w:noProof/>
        </w:rPr>
        <w:t>FY 22 also featured 105 retirements</w:t>
      </w:r>
    </w:p>
    <w:p w14:paraId="021B0166" w14:textId="4010A7CC" w:rsidR="00237DD0" w:rsidRDefault="00237DD0" w:rsidP="00B331A0">
      <w:pPr>
        <w:pStyle w:val="ListParagraph"/>
        <w:numPr>
          <w:ilvl w:val="4"/>
          <w:numId w:val="1"/>
        </w:numPr>
      </w:pPr>
      <w:r>
        <w:rPr>
          <w:noProof/>
        </w:rPr>
        <w:t>Currently employ 412 full-time faculty, with other positions on hold, some at the request of the individual departments</w:t>
      </w:r>
    </w:p>
    <w:p w14:paraId="1CEF5D2F" w14:textId="37E77827" w:rsidR="00237DD0" w:rsidRDefault="00237DD0" w:rsidP="00B331A0">
      <w:pPr>
        <w:pStyle w:val="ListParagraph"/>
        <w:numPr>
          <w:ilvl w:val="4"/>
          <w:numId w:val="1"/>
        </w:numPr>
      </w:pPr>
      <w:r>
        <w:rPr>
          <w:noProof/>
        </w:rPr>
        <w:t xml:space="preserve">Creation of new roles cannot pull </w:t>
      </w:r>
      <w:r w:rsidR="007028B9">
        <w:rPr>
          <w:noProof/>
        </w:rPr>
        <w:t>lines</w:t>
      </w:r>
      <w:r>
        <w:rPr>
          <w:noProof/>
        </w:rPr>
        <w:t xml:space="preserve"> across unio</w:t>
      </w:r>
      <w:r w:rsidR="007028B9">
        <w:rPr>
          <w:noProof/>
        </w:rPr>
        <w:t>ns</w:t>
      </w:r>
      <w:r>
        <w:rPr>
          <w:noProof/>
        </w:rPr>
        <w:t>, must come from salary savings</w:t>
      </w:r>
    </w:p>
    <w:p w14:paraId="55CE4C92" w14:textId="63815CAA" w:rsidR="00CF7639" w:rsidRDefault="00CF7639" w:rsidP="00CF7639">
      <w:pPr>
        <w:pStyle w:val="ListParagraph"/>
        <w:numPr>
          <w:ilvl w:val="3"/>
          <w:numId w:val="1"/>
        </w:numPr>
      </w:pPr>
      <w:r>
        <w:rPr>
          <w:noProof/>
        </w:rPr>
        <w:t>OIRA</w:t>
      </w:r>
    </w:p>
    <w:p w14:paraId="03D84116" w14:textId="3AE275CB" w:rsidR="00CF7639" w:rsidRDefault="00CF7639" w:rsidP="00CF7639">
      <w:pPr>
        <w:pStyle w:val="ListParagraph"/>
        <w:numPr>
          <w:ilvl w:val="4"/>
          <w:numId w:val="1"/>
        </w:numPr>
      </w:pPr>
      <w:r>
        <w:rPr>
          <w:noProof/>
        </w:rPr>
        <w:t>Attending a NECHE conference with a new financial modeling</w:t>
      </w:r>
    </w:p>
    <w:p w14:paraId="1AECDBA8" w14:textId="77C1FD25" w:rsidR="00D33873" w:rsidRDefault="00D33873" w:rsidP="00D33873">
      <w:pPr>
        <w:pStyle w:val="ListParagraph"/>
        <w:numPr>
          <w:ilvl w:val="0"/>
          <w:numId w:val="1"/>
        </w:numPr>
      </w:pPr>
      <w:r>
        <w:rPr>
          <w:noProof/>
        </w:rPr>
        <w:t>Executive Session</w:t>
      </w:r>
    </w:p>
    <w:p w14:paraId="63F647B5" w14:textId="436652E9" w:rsidR="00D33873" w:rsidRDefault="00D33873" w:rsidP="00D33873">
      <w:pPr>
        <w:pStyle w:val="ListParagraph"/>
        <w:numPr>
          <w:ilvl w:val="1"/>
          <w:numId w:val="1"/>
        </w:numPr>
      </w:pPr>
      <w:r>
        <w:rPr>
          <w:noProof/>
        </w:rPr>
        <w:t>Will be held at the end of each meeting to allow for free discuission</w:t>
      </w:r>
    </w:p>
    <w:p w14:paraId="235C6AD0" w14:textId="1712ED39" w:rsidR="00DE0123" w:rsidRDefault="00DE0123" w:rsidP="00DE0123">
      <w:pPr>
        <w:pStyle w:val="ListParagraph"/>
        <w:numPr>
          <w:ilvl w:val="0"/>
          <w:numId w:val="1"/>
        </w:numPr>
      </w:pPr>
      <w:r>
        <w:rPr>
          <w:noProof/>
        </w:rPr>
        <w:t>Adjornment – 3:00 pm</w:t>
      </w:r>
    </w:p>
    <w:sectPr w:rsidR="00DE0123" w:rsidSect="00DE0123">
      <w:pgSz w:w="12240" w:h="15840"/>
      <w:pgMar w:top="3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20460"/>
    <w:multiLevelType w:val="hybridMultilevel"/>
    <w:tmpl w:val="C66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39"/>
    <w:rsid w:val="000A528C"/>
    <w:rsid w:val="000B3BF7"/>
    <w:rsid w:val="000C0A39"/>
    <w:rsid w:val="000C1FD4"/>
    <w:rsid w:val="00131492"/>
    <w:rsid w:val="001D0869"/>
    <w:rsid w:val="00237DD0"/>
    <w:rsid w:val="00243551"/>
    <w:rsid w:val="00250ED4"/>
    <w:rsid w:val="002854F4"/>
    <w:rsid w:val="003A6D61"/>
    <w:rsid w:val="006E5239"/>
    <w:rsid w:val="007028B9"/>
    <w:rsid w:val="007167A5"/>
    <w:rsid w:val="0087222B"/>
    <w:rsid w:val="00882FD3"/>
    <w:rsid w:val="009604D7"/>
    <w:rsid w:val="00AA44EB"/>
    <w:rsid w:val="00B331A0"/>
    <w:rsid w:val="00C034A9"/>
    <w:rsid w:val="00C13A16"/>
    <w:rsid w:val="00CF7639"/>
    <w:rsid w:val="00D33873"/>
    <w:rsid w:val="00DE0123"/>
    <w:rsid w:val="00E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ACFD"/>
  <w15:chartTrackingRefBased/>
  <w15:docId w15:val="{96C842AA-9CC6-47C7-A680-68A717E5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James (Registrar)</dc:creator>
  <cp:keywords/>
  <dc:description/>
  <cp:lastModifiedBy>Jarrett, Jeremiah (Biology)</cp:lastModifiedBy>
  <cp:revision>2</cp:revision>
  <dcterms:created xsi:type="dcterms:W3CDTF">2024-12-13T21:16:00Z</dcterms:created>
  <dcterms:modified xsi:type="dcterms:W3CDTF">2024-12-13T21:16:00Z</dcterms:modified>
</cp:coreProperties>
</file>