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172" w14:textId="274C1F08" w:rsidR="000301D5" w:rsidRPr="000301D5" w:rsidRDefault="000301D5" w:rsidP="4B3C0C24">
      <w:pPr>
        <w:jc w:val="center"/>
        <w:rPr>
          <w:b/>
          <w:bCs/>
        </w:rPr>
      </w:pPr>
      <w:r w:rsidRPr="4B3C0C24">
        <w:rPr>
          <w:b/>
          <w:bCs/>
        </w:rPr>
        <w:t>University Planning and Budget Committee Meeting of</w:t>
      </w:r>
      <w:r w:rsidR="00AA4A9D">
        <w:rPr>
          <w:b/>
          <w:bCs/>
        </w:rPr>
        <w:t xml:space="preserve"> January 21</w:t>
      </w:r>
      <w:r w:rsidR="00AB4345">
        <w:rPr>
          <w:b/>
          <w:bCs/>
        </w:rPr>
        <w:t>,</w:t>
      </w:r>
      <w:r w:rsidRPr="4B3C0C24">
        <w:rPr>
          <w:b/>
          <w:bCs/>
        </w:rPr>
        <w:t xml:space="preserve"> 202</w:t>
      </w:r>
      <w:r w:rsidR="00AA4A9D">
        <w:rPr>
          <w:b/>
          <w:bCs/>
        </w:rPr>
        <w:t>5</w:t>
      </w:r>
      <w:r w:rsidRPr="4B3C0C24">
        <w:rPr>
          <w:b/>
          <w:bCs/>
        </w:rPr>
        <w:t xml:space="preserve"> </w:t>
      </w:r>
    </w:p>
    <w:p w14:paraId="6930AFCA" w14:textId="56FB1C7A" w:rsidR="000301D5" w:rsidRDefault="000301D5" w:rsidP="000301D5">
      <w:pPr>
        <w:jc w:val="center"/>
        <w:rPr>
          <w:b/>
          <w:bCs/>
        </w:rPr>
      </w:pPr>
      <w:r w:rsidRPr="4B3C0C24">
        <w:rPr>
          <w:b/>
          <w:bCs/>
        </w:rPr>
        <w:t xml:space="preserve">1:45 pm – 3:00 pm, </w:t>
      </w:r>
      <w:r w:rsidR="00B568F6" w:rsidRPr="4B3C0C24">
        <w:rPr>
          <w:b/>
          <w:bCs/>
        </w:rPr>
        <w:t>TEAMS</w:t>
      </w:r>
    </w:p>
    <w:p w14:paraId="7348C98D" w14:textId="2903BBDE" w:rsidR="00672A6A" w:rsidRPr="000301D5" w:rsidRDefault="00672A6A" w:rsidP="000301D5">
      <w:pPr>
        <w:jc w:val="center"/>
        <w:rPr>
          <w:b/>
          <w:bCs/>
        </w:rPr>
      </w:pPr>
      <w:r>
        <w:rPr>
          <w:b/>
          <w:bCs/>
        </w:rPr>
        <w:t>K Martin, S Kazar, A Cheema, J Farhat, J Aguilar, L Bucher, W Henry, J Jarrett, K Kostelis, D LaMay</w:t>
      </w:r>
      <w:r w:rsidR="00BD6AD0">
        <w:rPr>
          <w:b/>
          <w:bCs/>
        </w:rPr>
        <w:t>, Y Kirby</w:t>
      </w:r>
      <w:r w:rsidR="00381D4D">
        <w:rPr>
          <w:b/>
          <w:bCs/>
        </w:rPr>
        <w:t>, F Pearson</w:t>
      </w:r>
    </w:p>
    <w:p w14:paraId="0BD4B9B8" w14:textId="0346DD26" w:rsidR="000301D5" w:rsidRDefault="00672A6A" w:rsidP="002943EC">
      <w:pPr>
        <w:jc w:val="center"/>
        <w:rPr>
          <w:rFonts w:ascii="Arial" w:hAnsi="Arial" w:cs="Arial"/>
          <w:b/>
          <w:bCs/>
        </w:rPr>
      </w:pPr>
      <w:r>
        <w:rPr>
          <w:b/>
          <w:bCs/>
        </w:rPr>
        <w:t>Minutes</w:t>
      </w:r>
      <w:r w:rsidR="000301D5" w:rsidRPr="000301D5">
        <w:rPr>
          <w:b/>
          <w:bCs/>
        </w:rPr>
        <w:t xml:space="preserve"> </w:t>
      </w:r>
      <w:r w:rsidR="000301D5" w:rsidRPr="000301D5">
        <w:rPr>
          <w:rFonts w:ascii="Arial" w:hAnsi="Arial" w:cs="Arial"/>
          <w:b/>
          <w:bCs/>
        </w:rPr>
        <w:t> </w:t>
      </w:r>
    </w:p>
    <w:p w14:paraId="7C5C7A70" w14:textId="77777777" w:rsidR="002943EC" w:rsidRPr="000301D5" w:rsidRDefault="002943EC" w:rsidP="002943EC">
      <w:pPr>
        <w:jc w:val="center"/>
        <w:rPr>
          <w:b/>
          <w:bCs/>
        </w:rPr>
      </w:pPr>
    </w:p>
    <w:p w14:paraId="5070EDB2" w14:textId="092364B7" w:rsidR="000301D5" w:rsidRDefault="00B568F6" w:rsidP="00981BA1">
      <w:pPr>
        <w:pStyle w:val="ListParagraph"/>
        <w:numPr>
          <w:ilvl w:val="0"/>
          <w:numId w:val="1"/>
        </w:numPr>
      </w:pPr>
      <w:r>
        <w:t>Approval of minutes from</w:t>
      </w:r>
      <w:r w:rsidR="0A859F4A">
        <w:t xml:space="preserve"> </w:t>
      </w:r>
      <w:r w:rsidR="00594EB8">
        <w:t xml:space="preserve">December </w:t>
      </w:r>
      <w:r w:rsidR="00AA4A9D">
        <w:t>17</w:t>
      </w:r>
      <w:r>
        <w:t>, 2024</w:t>
      </w:r>
      <w:r w:rsidR="002943EC">
        <w:t xml:space="preserve"> – approved </w:t>
      </w:r>
    </w:p>
    <w:p w14:paraId="175B9311" w14:textId="7DEEBF44" w:rsidR="000301D5" w:rsidRDefault="000301D5" w:rsidP="00981BA1">
      <w:pPr>
        <w:pStyle w:val="ListParagraph"/>
        <w:numPr>
          <w:ilvl w:val="0"/>
          <w:numId w:val="1"/>
        </w:numPr>
      </w:pPr>
      <w:r>
        <w:t>Announcements</w:t>
      </w:r>
      <w:r w:rsidRPr="00981BA1">
        <w:rPr>
          <w:rFonts w:ascii="Arial" w:hAnsi="Arial" w:cs="Arial"/>
        </w:rPr>
        <w:t> </w:t>
      </w:r>
    </w:p>
    <w:p w14:paraId="50EC90A5" w14:textId="44429C5F" w:rsidR="003B6D0F" w:rsidRDefault="000301D5" w:rsidP="00981BA1">
      <w:pPr>
        <w:pStyle w:val="ListParagraph"/>
        <w:numPr>
          <w:ilvl w:val="1"/>
          <w:numId w:val="1"/>
        </w:numPr>
      </w:pPr>
      <w:r>
        <w:t>General</w:t>
      </w:r>
    </w:p>
    <w:p w14:paraId="3F6B1F76" w14:textId="067C1592" w:rsidR="000301D5" w:rsidRDefault="000301D5" w:rsidP="00981BA1">
      <w:pPr>
        <w:pStyle w:val="ListParagraph"/>
        <w:numPr>
          <w:ilvl w:val="1"/>
          <w:numId w:val="1"/>
        </w:numPr>
      </w:pPr>
      <w:r>
        <w:t>IPC</w:t>
      </w:r>
      <w:r w:rsidR="000D3F4A">
        <w:t xml:space="preserve"> </w:t>
      </w:r>
      <w:r w:rsidR="004908A5">
        <w:t xml:space="preserve">– defer to </w:t>
      </w:r>
      <w:r w:rsidR="001524B6">
        <w:t>Division updates (3.)</w:t>
      </w:r>
    </w:p>
    <w:p w14:paraId="0A4B52A9" w14:textId="2DD56DD5" w:rsidR="00981BA1" w:rsidRDefault="000301D5" w:rsidP="00981BA1">
      <w:pPr>
        <w:pStyle w:val="ListParagraph"/>
        <w:numPr>
          <w:ilvl w:val="1"/>
          <w:numId w:val="1"/>
        </w:numPr>
      </w:pPr>
      <w:r>
        <w:t>FPC</w:t>
      </w:r>
      <w:r w:rsidR="000D3F4A">
        <w:t xml:space="preserve"> (Petras)</w:t>
      </w:r>
    </w:p>
    <w:p w14:paraId="0A25E124" w14:textId="1AA291A3" w:rsidR="00981BA1" w:rsidRDefault="00981BA1" w:rsidP="00981BA1">
      <w:pPr>
        <w:pStyle w:val="ListParagraph"/>
        <w:numPr>
          <w:ilvl w:val="2"/>
          <w:numId w:val="1"/>
        </w:numPr>
      </w:pPr>
      <w:r>
        <w:t>Extra costs due to outlets housed in concrete</w:t>
      </w:r>
    </w:p>
    <w:p w14:paraId="1C929D3F" w14:textId="2162113B" w:rsidR="00981BA1" w:rsidRDefault="00981BA1" w:rsidP="00981BA1">
      <w:pPr>
        <w:pStyle w:val="ListParagraph"/>
        <w:numPr>
          <w:ilvl w:val="2"/>
          <w:numId w:val="1"/>
        </w:numPr>
      </w:pPr>
      <w:r>
        <w:t>IT is moving to library to allow for more hours of access</w:t>
      </w:r>
    </w:p>
    <w:p w14:paraId="4FABA933" w14:textId="2988F2CA" w:rsidR="00981BA1" w:rsidRDefault="00981BA1" w:rsidP="00981BA1">
      <w:pPr>
        <w:pStyle w:val="ListParagraph"/>
        <w:numPr>
          <w:ilvl w:val="2"/>
          <w:numId w:val="1"/>
        </w:numPr>
      </w:pPr>
      <w:r>
        <w:t>Efforts to turn the library into a “learning commons”</w:t>
      </w:r>
    </w:p>
    <w:p w14:paraId="744406B0" w14:textId="17C3853A" w:rsidR="00981BA1" w:rsidRDefault="00981BA1" w:rsidP="00981BA1">
      <w:pPr>
        <w:pStyle w:val="ListParagraph"/>
        <w:numPr>
          <w:ilvl w:val="2"/>
          <w:numId w:val="1"/>
        </w:numPr>
      </w:pPr>
      <w:r>
        <w:t>Health Education Clinic Phase II is in the preliminary design phase</w:t>
      </w:r>
    </w:p>
    <w:p w14:paraId="5EA108EE" w14:textId="5ADAE69F" w:rsidR="00981BA1" w:rsidRDefault="00981BA1" w:rsidP="00981BA1">
      <w:pPr>
        <w:pStyle w:val="ListParagraph"/>
        <w:numPr>
          <w:ilvl w:val="2"/>
          <w:numId w:val="1"/>
        </w:numPr>
      </w:pPr>
      <w:r>
        <w:t>Willard-</w:t>
      </w:r>
      <w:proofErr w:type="spellStart"/>
      <w:r>
        <w:t>DiLoretto</w:t>
      </w:r>
      <w:proofErr w:type="spellEnd"/>
      <w:r>
        <w:t xml:space="preserve"> is </w:t>
      </w:r>
      <w:proofErr w:type="gramStart"/>
      <w:r>
        <w:t>settling</w:t>
      </w:r>
      <w:proofErr w:type="gramEnd"/>
      <w:r>
        <w:t xml:space="preserve"> and options are being explored</w:t>
      </w:r>
    </w:p>
    <w:p w14:paraId="5353CF07" w14:textId="521C5383" w:rsidR="00BD6AD0" w:rsidRDefault="00BD6AD0" w:rsidP="00981BA1">
      <w:pPr>
        <w:pStyle w:val="ListParagraph"/>
        <w:numPr>
          <w:ilvl w:val="2"/>
          <w:numId w:val="1"/>
        </w:numPr>
      </w:pPr>
      <w:r>
        <w:t>Drop-In Center Phase III renovations</w:t>
      </w:r>
    </w:p>
    <w:p w14:paraId="1687E972" w14:textId="39732EE4" w:rsidR="00BD6AD0" w:rsidRDefault="00BD6AD0" w:rsidP="00981BA1">
      <w:pPr>
        <w:pStyle w:val="ListParagraph"/>
        <w:numPr>
          <w:ilvl w:val="2"/>
          <w:numId w:val="1"/>
        </w:numPr>
      </w:pPr>
      <w:r>
        <w:t>Campus locks are being replaced, will do one building at a time.  Eastern is exploring an option for the Spring semester and will help determine if the option is appropriate for us</w:t>
      </w:r>
    </w:p>
    <w:p w14:paraId="7EAFF8F5" w14:textId="2D08F093" w:rsidR="000301D5" w:rsidRDefault="000301D5" w:rsidP="00981BA1">
      <w:pPr>
        <w:pStyle w:val="ListParagraph"/>
        <w:numPr>
          <w:ilvl w:val="0"/>
          <w:numId w:val="1"/>
        </w:numPr>
      </w:pPr>
      <w:r>
        <w:t>Brief Reports / Division updates</w:t>
      </w:r>
    </w:p>
    <w:p w14:paraId="3FEED234" w14:textId="32D04E2C" w:rsidR="000301D5" w:rsidRDefault="000301D5" w:rsidP="00981BA1">
      <w:pPr>
        <w:pStyle w:val="ListParagraph"/>
        <w:numPr>
          <w:ilvl w:val="1"/>
          <w:numId w:val="1"/>
        </w:numPr>
      </w:pPr>
      <w:r>
        <w:t>CBCO</w:t>
      </w:r>
      <w:r w:rsidR="001524B6">
        <w:t xml:space="preserve"> – </w:t>
      </w:r>
      <w:r w:rsidR="00353C59">
        <w:t>5-year</w:t>
      </w:r>
      <w:r w:rsidR="001524B6">
        <w:t xml:space="preserve"> sustainability plan, </w:t>
      </w:r>
      <w:r w:rsidR="00353C59">
        <w:t>FY26 Budget Process</w:t>
      </w:r>
    </w:p>
    <w:p w14:paraId="5FE1EE2A" w14:textId="7667C769" w:rsidR="00381D4D" w:rsidRDefault="00381D4D" w:rsidP="00381D4D">
      <w:pPr>
        <w:pStyle w:val="ListParagraph"/>
        <w:numPr>
          <w:ilvl w:val="2"/>
          <w:numId w:val="1"/>
        </w:numPr>
      </w:pPr>
      <w:r>
        <w:t>Budget request submittal deadline is 1/22</w:t>
      </w:r>
    </w:p>
    <w:p w14:paraId="43B0F77F" w14:textId="7D9AB603" w:rsidR="00381D4D" w:rsidRDefault="00381D4D" w:rsidP="00381D4D">
      <w:pPr>
        <w:pStyle w:val="ListParagraph"/>
        <w:numPr>
          <w:ilvl w:val="2"/>
          <w:numId w:val="1"/>
        </w:numPr>
      </w:pPr>
      <w:r>
        <w:t>Budget dashboard will be updated and available on the website shortly</w:t>
      </w:r>
    </w:p>
    <w:p w14:paraId="4A20EACF" w14:textId="7E1214CB" w:rsidR="00381D4D" w:rsidRDefault="00381D4D" w:rsidP="00381D4D">
      <w:pPr>
        <w:pStyle w:val="ListParagraph"/>
        <w:numPr>
          <w:ilvl w:val="2"/>
          <w:numId w:val="1"/>
        </w:numPr>
      </w:pPr>
      <w:r>
        <w:t>Sustainability Plan</w:t>
      </w:r>
    </w:p>
    <w:p w14:paraId="2B4500D1" w14:textId="4D89E305" w:rsidR="00381D4D" w:rsidRDefault="00381D4D" w:rsidP="00381D4D">
      <w:pPr>
        <w:pStyle w:val="ListParagraph"/>
        <w:numPr>
          <w:ilvl w:val="3"/>
          <w:numId w:val="1"/>
        </w:numPr>
      </w:pPr>
      <w:r>
        <w:t>Deadline extended to 2/28</w:t>
      </w:r>
    </w:p>
    <w:p w14:paraId="005BBB0D" w14:textId="6350AF46" w:rsidR="00381D4D" w:rsidRDefault="00381D4D" w:rsidP="00381D4D">
      <w:pPr>
        <w:pStyle w:val="ListParagraph"/>
        <w:numPr>
          <w:ilvl w:val="3"/>
          <w:numId w:val="1"/>
        </w:numPr>
      </w:pPr>
      <w:r>
        <w:t xml:space="preserve">Changes </w:t>
      </w:r>
      <w:r w:rsidR="00495174">
        <w:t>–</w:t>
      </w:r>
      <w:r>
        <w:t xml:space="preserve"> </w:t>
      </w:r>
      <w:r w:rsidR="00495174">
        <w:t>3.5% increase in food costs approved for student fees (6% is the incurred cost by the institution)</w:t>
      </w:r>
    </w:p>
    <w:p w14:paraId="394F1471" w14:textId="615CDD2D" w:rsidR="004A7A48" w:rsidRDefault="004A7A48" w:rsidP="00381D4D">
      <w:pPr>
        <w:pStyle w:val="ListParagraph"/>
        <w:numPr>
          <w:ilvl w:val="3"/>
          <w:numId w:val="1"/>
        </w:numPr>
      </w:pPr>
      <w:r>
        <w:t>Anticipating enhanced enrollment given new programs - 2% in 26, 1% in subsequent years</w:t>
      </w:r>
    </w:p>
    <w:p w14:paraId="3B5C6C02" w14:textId="70846E5F" w:rsidR="00BA0E91" w:rsidRDefault="00BA0E91" w:rsidP="00BA0E91">
      <w:pPr>
        <w:pStyle w:val="ListParagraph"/>
        <w:numPr>
          <w:ilvl w:val="2"/>
          <w:numId w:val="1"/>
        </w:numPr>
      </w:pPr>
      <w:r>
        <w:t>Anticipated funds available…$500k for original budget and $500k for one time and $500 for equipment</w:t>
      </w:r>
    </w:p>
    <w:p w14:paraId="4802F0D4" w14:textId="3A6D7831" w:rsidR="000301D5" w:rsidRDefault="000301D5" w:rsidP="00981BA1">
      <w:pPr>
        <w:pStyle w:val="ListParagraph"/>
        <w:numPr>
          <w:ilvl w:val="1"/>
          <w:numId w:val="1"/>
        </w:numPr>
      </w:pPr>
      <w:r>
        <w:t>Provost</w:t>
      </w:r>
      <w:r w:rsidR="00E13CEF">
        <w:t xml:space="preserve"> </w:t>
      </w:r>
      <w:r w:rsidR="00B9735B">
        <w:t>–</w:t>
      </w:r>
      <w:r w:rsidR="00E13CEF">
        <w:t xml:space="preserve"> </w:t>
      </w:r>
      <w:r w:rsidR="00B9735B">
        <w:t xml:space="preserve">ACT </w:t>
      </w:r>
      <w:r w:rsidR="00405524">
        <w:t>update</w:t>
      </w:r>
    </w:p>
    <w:p w14:paraId="70B6FBC3" w14:textId="3AD0F23F" w:rsidR="00BA0E91" w:rsidRDefault="00BA0E91" w:rsidP="00BA0E91">
      <w:pPr>
        <w:pStyle w:val="ListParagraph"/>
        <w:numPr>
          <w:ilvl w:val="2"/>
          <w:numId w:val="1"/>
        </w:numPr>
      </w:pPr>
      <w:r>
        <w:t>Deans, faculty, etc. are exploring Academic Support Areas</w:t>
      </w:r>
    </w:p>
    <w:p w14:paraId="3F885A28" w14:textId="5B190071" w:rsidR="00BA0E91" w:rsidRDefault="00BA0E91" w:rsidP="00BA0E91">
      <w:pPr>
        <w:pStyle w:val="ListParagraph"/>
        <w:numPr>
          <w:ilvl w:val="2"/>
          <w:numId w:val="1"/>
        </w:numPr>
      </w:pPr>
      <w:r>
        <w:t>Academic Affairs Budget</w:t>
      </w:r>
    </w:p>
    <w:p w14:paraId="5EEC867F" w14:textId="77F08A9F" w:rsidR="00BA0E91" w:rsidRDefault="00BA0E91" w:rsidP="00BA0E91">
      <w:pPr>
        <w:pStyle w:val="ListParagraph"/>
        <w:numPr>
          <w:ilvl w:val="3"/>
          <w:numId w:val="1"/>
        </w:numPr>
      </w:pPr>
      <w:r>
        <w:t>Will be making a plethora of requests for budget</w:t>
      </w:r>
    </w:p>
    <w:p w14:paraId="23D9F68D" w14:textId="42D40456" w:rsidR="00BA0E91" w:rsidRDefault="00BA0E91" w:rsidP="00BA0E91">
      <w:pPr>
        <w:pStyle w:val="ListParagraph"/>
        <w:numPr>
          <w:ilvl w:val="2"/>
          <w:numId w:val="1"/>
        </w:numPr>
      </w:pPr>
      <w:r>
        <w:t xml:space="preserve">KPIs remain a topic of discussion and </w:t>
      </w:r>
      <w:r w:rsidR="00F30FB1">
        <w:t>focus</w:t>
      </w:r>
    </w:p>
    <w:p w14:paraId="33DDC9FC" w14:textId="40AC1D4E" w:rsidR="000301D5" w:rsidRPr="00F30FB1" w:rsidRDefault="000301D5" w:rsidP="00981BA1">
      <w:pPr>
        <w:pStyle w:val="ListParagraph"/>
        <w:numPr>
          <w:ilvl w:val="1"/>
          <w:numId w:val="1"/>
        </w:numPr>
      </w:pPr>
      <w:r>
        <w:t>OIRA</w:t>
      </w:r>
      <w:r w:rsidRPr="00981BA1">
        <w:rPr>
          <w:rFonts w:ascii="Arial" w:hAnsi="Arial" w:cs="Arial"/>
        </w:rPr>
        <w:t> </w:t>
      </w:r>
      <w:r w:rsidR="00353C59" w:rsidRPr="00981BA1">
        <w:rPr>
          <w:rFonts w:ascii="Arial" w:hAnsi="Arial" w:cs="Arial"/>
        </w:rPr>
        <w:t>- enrollment</w:t>
      </w:r>
    </w:p>
    <w:p w14:paraId="6683DE61" w14:textId="14DA6B21" w:rsidR="00F30FB1" w:rsidRDefault="00F30FB1" w:rsidP="00F30FB1">
      <w:pPr>
        <w:pStyle w:val="ListParagraph"/>
        <w:numPr>
          <w:ilvl w:val="2"/>
          <w:numId w:val="1"/>
        </w:numPr>
      </w:pPr>
      <w:r>
        <w:t xml:space="preserve">Current enrollment reports are based on days until semester begins…currently up just over 1% from Spring 24, but Fall numbers were up 3%, so we are </w:t>
      </w:r>
      <w:proofErr w:type="gramStart"/>
      <w:r>
        <w:t>actually trailing</w:t>
      </w:r>
      <w:proofErr w:type="gramEnd"/>
      <w:r>
        <w:t xml:space="preserve"> last yr’s numbers</w:t>
      </w:r>
    </w:p>
    <w:p w14:paraId="283A4625" w14:textId="400DAE7C" w:rsidR="00F30FB1" w:rsidRDefault="00F30FB1" w:rsidP="00F30FB1">
      <w:pPr>
        <w:pStyle w:val="ListParagraph"/>
        <w:numPr>
          <w:ilvl w:val="2"/>
          <w:numId w:val="1"/>
        </w:numPr>
      </w:pPr>
      <w:r>
        <w:t>System-wide report is a week off</w:t>
      </w:r>
    </w:p>
    <w:p w14:paraId="695F5319" w14:textId="57980524" w:rsidR="00F30FB1" w:rsidRPr="00C961C5" w:rsidRDefault="00F30FB1" w:rsidP="00C961C5">
      <w:pPr>
        <w:pStyle w:val="ListParagraph"/>
        <w:numPr>
          <w:ilvl w:val="2"/>
          <w:numId w:val="1"/>
        </w:numPr>
      </w:pPr>
      <w:r>
        <w:t xml:space="preserve">Eastern numbers are up, primarily </w:t>
      </w:r>
      <w:proofErr w:type="spellStart"/>
      <w:r>
        <w:t>bc</w:t>
      </w:r>
      <w:proofErr w:type="spellEnd"/>
      <w:r>
        <w:t xml:space="preserve"> of dual and concurrent enrollment numbers</w:t>
      </w:r>
    </w:p>
    <w:p w14:paraId="24E5FD99" w14:textId="38564807" w:rsidR="00890865" w:rsidRDefault="00890865" w:rsidP="00F30FB1">
      <w:pPr>
        <w:pStyle w:val="ListParagraph"/>
        <w:numPr>
          <w:ilvl w:val="2"/>
          <w:numId w:val="1"/>
        </w:numPr>
      </w:pPr>
      <w:r>
        <w:lastRenderedPageBreak/>
        <w:t>Fall to spring melt is more significant this yr over last academic year</w:t>
      </w:r>
    </w:p>
    <w:p w14:paraId="272F8BE5" w14:textId="29B9239B" w:rsidR="00890865" w:rsidRDefault="00890865" w:rsidP="00F30FB1">
      <w:pPr>
        <w:pStyle w:val="ListParagraph"/>
        <w:numPr>
          <w:ilvl w:val="2"/>
          <w:numId w:val="1"/>
        </w:numPr>
      </w:pPr>
      <w:r>
        <w:t>Mid-year retention down more than 1%</w:t>
      </w:r>
    </w:p>
    <w:p w14:paraId="17832CB5" w14:textId="6F5772B2" w:rsidR="000301D5" w:rsidRDefault="00AB4CF4" w:rsidP="00981BA1">
      <w:pPr>
        <w:pStyle w:val="ListParagraph"/>
        <w:numPr>
          <w:ilvl w:val="0"/>
          <w:numId w:val="1"/>
        </w:numPr>
      </w:pPr>
      <w:r>
        <w:t xml:space="preserve">President Toro’s response to </w:t>
      </w:r>
      <w:r w:rsidR="00012698">
        <w:t>FS 24-25</w:t>
      </w:r>
      <w:r w:rsidR="008B5D15">
        <w:t>-</w:t>
      </w:r>
      <w:r w:rsidR="00012698">
        <w:t>001R</w:t>
      </w:r>
    </w:p>
    <w:p w14:paraId="36776650" w14:textId="7AA6F2D3" w:rsidR="00B061CA" w:rsidRDefault="005F26B2" w:rsidP="00B061CA">
      <w:pPr>
        <w:pStyle w:val="ListParagraph"/>
        <w:numPr>
          <w:ilvl w:val="1"/>
          <w:numId w:val="1"/>
        </w:numPr>
      </w:pPr>
      <w:r>
        <w:t>We will discuss further at our next meeting</w:t>
      </w:r>
    </w:p>
    <w:p w14:paraId="6E444542" w14:textId="18994362" w:rsidR="00CB008C" w:rsidRDefault="000C2547" w:rsidP="00981BA1">
      <w:pPr>
        <w:pStyle w:val="ListParagraph"/>
        <w:numPr>
          <w:ilvl w:val="0"/>
          <w:numId w:val="1"/>
        </w:numPr>
      </w:pPr>
      <w:r>
        <w:t>Other</w:t>
      </w:r>
    </w:p>
    <w:p w14:paraId="7F23999B" w14:textId="117E4E58" w:rsidR="00502572" w:rsidRDefault="000301D5" w:rsidP="00981BA1">
      <w:pPr>
        <w:pStyle w:val="ListParagraph"/>
        <w:numPr>
          <w:ilvl w:val="0"/>
          <w:numId w:val="1"/>
        </w:numPr>
      </w:pPr>
      <w:r>
        <w:t>Adjournment</w:t>
      </w:r>
      <w:r w:rsidR="005F26B2">
        <w:t xml:space="preserve"> 2:54</w:t>
      </w:r>
    </w:p>
    <w:sectPr w:rsidR="00502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12F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F2094D"/>
    <w:multiLevelType w:val="hybridMultilevel"/>
    <w:tmpl w:val="46D26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EE9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0813">
    <w:abstractNumId w:val="0"/>
  </w:num>
  <w:num w:numId="2" w16cid:durableId="58793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D5"/>
    <w:rsid w:val="00012698"/>
    <w:rsid w:val="000301D5"/>
    <w:rsid w:val="000C2547"/>
    <w:rsid w:val="000D3F4A"/>
    <w:rsid w:val="000D4E66"/>
    <w:rsid w:val="001524B6"/>
    <w:rsid w:val="001E3E78"/>
    <w:rsid w:val="00212DAB"/>
    <w:rsid w:val="00250083"/>
    <w:rsid w:val="002943EC"/>
    <w:rsid w:val="00310F38"/>
    <w:rsid w:val="00330F2A"/>
    <w:rsid w:val="00353C59"/>
    <w:rsid w:val="00375261"/>
    <w:rsid w:val="00381D4D"/>
    <w:rsid w:val="003B6D0F"/>
    <w:rsid w:val="003E7F45"/>
    <w:rsid w:val="00405524"/>
    <w:rsid w:val="004402E0"/>
    <w:rsid w:val="00455865"/>
    <w:rsid w:val="004908A5"/>
    <w:rsid w:val="00495174"/>
    <w:rsid w:val="004A7A48"/>
    <w:rsid w:val="004B65E7"/>
    <w:rsid w:val="004B6E34"/>
    <w:rsid w:val="004C7E09"/>
    <w:rsid w:val="00502572"/>
    <w:rsid w:val="005071F9"/>
    <w:rsid w:val="00594EB8"/>
    <w:rsid w:val="005F26B2"/>
    <w:rsid w:val="00672A6A"/>
    <w:rsid w:val="00794EC5"/>
    <w:rsid w:val="007D256A"/>
    <w:rsid w:val="0087222B"/>
    <w:rsid w:val="00890865"/>
    <w:rsid w:val="008B5D15"/>
    <w:rsid w:val="009154E9"/>
    <w:rsid w:val="00924F3C"/>
    <w:rsid w:val="009271D1"/>
    <w:rsid w:val="00981BA1"/>
    <w:rsid w:val="00A476FB"/>
    <w:rsid w:val="00A570E4"/>
    <w:rsid w:val="00A67BEE"/>
    <w:rsid w:val="00AA4A9D"/>
    <w:rsid w:val="00AB4345"/>
    <w:rsid w:val="00AB4CF4"/>
    <w:rsid w:val="00AE2A2C"/>
    <w:rsid w:val="00B061CA"/>
    <w:rsid w:val="00B568F6"/>
    <w:rsid w:val="00B9735B"/>
    <w:rsid w:val="00BA0E91"/>
    <w:rsid w:val="00BD6AD0"/>
    <w:rsid w:val="00BE1B0A"/>
    <w:rsid w:val="00C5323C"/>
    <w:rsid w:val="00C961C5"/>
    <w:rsid w:val="00CB008C"/>
    <w:rsid w:val="00CE230E"/>
    <w:rsid w:val="00E13CEF"/>
    <w:rsid w:val="00E23BAF"/>
    <w:rsid w:val="00E405EF"/>
    <w:rsid w:val="00EA10C5"/>
    <w:rsid w:val="00F30FB1"/>
    <w:rsid w:val="00FB0D3C"/>
    <w:rsid w:val="083E90B3"/>
    <w:rsid w:val="0A859F4A"/>
    <w:rsid w:val="1B097FAE"/>
    <w:rsid w:val="2F4A4DF8"/>
    <w:rsid w:val="2FDEA4FF"/>
    <w:rsid w:val="365C61C2"/>
    <w:rsid w:val="3B688605"/>
    <w:rsid w:val="3C6B5B69"/>
    <w:rsid w:val="3CD359AC"/>
    <w:rsid w:val="4B3C0C24"/>
    <w:rsid w:val="5ED9D37B"/>
    <w:rsid w:val="67DF2624"/>
    <w:rsid w:val="6E88B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BA72A"/>
  <w15:chartTrackingRefBased/>
  <w15:docId w15:val="{A122FA5D-5425-4F4E-9556-22322F03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28C7542B50E4DB5597655F6011DC4" ma:contentTypeVersion="12" ma:contentTypeDescription="Create a new document." ma:contentTypeScope="" ma:versionID="064f56dacd46a2e7bdd2b723899d4ed2">
  <xsd:schema xmlns:xsd="http://www.w3.org/2001/XMLSchema" xmlns:xs="http://www.w3.org/2001/XMLSchema" xmlns:p="http://schemas.microsoft.com/office/2006/metadata/properties" xmlns:ns2="ee73de07-7282-41ca-88e0-a4e37d2f448b" targetNamespace="http://schemas.microsoft.com/office/2006/metadata/properties" ma:root="true" ma:fieldsID="e17e72567c469f3df684375a2a015c49" ns2:_="">
    <xsd:import namespace="ee73de07-7282-41ca-88e0-a4e37d2f4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3de07-7282-41ca-88e0-a4e37d2f44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5D2A3-4B54-4032-B0C2-ADA5DAD550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44E1B9-952C-4A34-BBA7-EC056DA9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3de07-7282-41ca-88e0-a4e37d2f4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4EC14-6490-4CC6-852C-0FCB60D58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Jeremiah (Biology)</dc:creator>
  <cp:keywords/>
  <dc:description/>
  <cp:lastModifiedBy>Whittemore, James (Registrar)</cp:lastModifiedBy>
  <cp:revision>2</cp:revision>
  <dcterms:created xsi:type="dcterms:W3CDTF">2025-02-02T17:47:00Z</dcterms:created>
  <dcterms:modified xsi:type="dcterms:W3CDTF">2025-02-02T17:47:00Z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0x010100E0C28C7542B50E4DB5597655F6011DC4</vt:lpwstr>
  </property>
</Properties>
</file>